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BD" w:rsidRDefault="00B71BBD" w:rsidP="00B71BBD">
      <w:pPr>
        <w:spacing w:after="0"/>
        <w:ind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Утверждено приказом главного врача ГУ  «РДКБ»</w:t>
      </w:r>
    </w:p>
    <w:p w:rsidR="00B71BBD" w:rsidRDefault="00EE1E90" w:rsidP="00B71BBD">
      <w:pPr>
        <w:spacing w:after="0"/>
        <w:ind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№______ </w:t>
      </w:r>
      <w:r w:rsidR="00B71B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 ___» _______________2022 года</w:t>
      </w:r>
    </w:p>
    <w:p w:rsidR="00B71BBD" w:rsidRDefault="00B71BBD" w:rsidP="00B71BBD">
      <w:pPr>
        <w:spacing w:after="0"/>
        <w:ind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290C6B" w:rsidRDefault="00290C6B" w:rsidP="00290C6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90C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ПРАВИЛА ВЫДАЧИ СПРАВКИ ОБ ОПЛАТЕ МЕДИЦИНСКИХ УСЛУГ ДЛЯ ПРЕДСТАВЛЕНИЯ В НАЛОГОВЫЕ ОРГАНЫ РОССИЙСКОЙ ФЕДЕРАЦИИ</w:t>
      </w:r>
    </w:p>
    <w:p w:rsidR="00290C6B" w:rsidRDefault="00290C6B" w:rsidP="00290C6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90C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1. Общие правила </w:t>
      </w:r>
    </w:p>
    <w:p w:rsidR="00290C6B" w:rsidRDefault="00290C6B" w:rsidP="00290C6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90C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1.1. </w:t>
      </w:r>
      <w:proofErr w:type="gramStart"/>
      <w:r w:rsidRPr="00290C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Настоящие Правила выдачи справки об оплате медицинских услуг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Государственном учреждении «Республиканская детская клиническая больница»</w:t>
      </w:r>
      <w:r w:rsidRPr="00290C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(далее — Учреждение) для подачи в налоговые органы (далее — Правила) определяют порядок и условия предоставления информации о фактически полученных и оплаченных медицинских услугах в соответствии с приказом Минздрава России и МНС России № 289/БГ-3-04/256 от 25 июля 2001 года; </w:t>
      </w:r>
      <w:proofErr w:type="gramEnd"/>
    </w:p>
    <w:p w:rsidR="00290C6B" w:rsidRDefault="00290C6B" w:rsidP="00290C6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90C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1.2. Настоящие Правила разработаны в соответствии со следующими нормативно-правовыми актами: п.3 ст. 219 Налогового кодекса Российской Федерации; Приказом Минздрава России и МНС России № 289/БГ-3-04/256 от 25 июля 2001 года; </w:t>
      </w:r>
    </w:p>
    <w:p w:rsidR="00290C6B" w:rsidRDefault="00290C6B" w:rsidP="00290C6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90C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1.3. Действие настоящих Правил распространяется на все структурные подразделения Учреждения, участвующие прямо или косвенно в предоставлении Справки; </w:t>
      </w:r>
    </w:p>
    <w:p w:rsidR="00290C6B" w:rsidRDefault="00290C6B" w:rsidP="00290C6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90C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1.4. Для целей настоящих Правил используются следующие основные понятия: </w:t>
      </w:r>
      <w:proofErr w:type="gramStart"/>
      <w:r w:rsidRPr="00290C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«Справка» — документ об оплате медицинских услуг в Учреждении для представления в налоговые органы по форме, утвержденной Приказом Минздрава России и МНС России № 289/БГ-3-04/256 от 25 июля 2001 года; «пациент» — физическое лицо, имеющее намерение получить Справку об оплате медицинских услуг, и получившее лечение в Учреждении в соответствии с договором на предоставление платных медицинских услуг;</w:t>
      </w:r>
      <w:proofErr w:type="gramEnd"/>
      <w:r w:rsidRPr="00290C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90C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«налогоплательщик» — физическое лицо – муж (жена), сын (дочь) пациента, получающего медицинские услуги в Учреждении; «исполнитель» —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Государственное учреждение «Республиканская детская клиническая больница»</w:t>
      </w:r>
      <w:r w:rsidRPr="00290C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; «договор возмездного оказания медицинских услуг» — документ, согласно которому исполнитель обязуется оказывать пациенту на возмездной основе медицинскую помощь по заданию пациента (заказчика), а пациент (заказчик) обязуется оплатить эти услуги; </w:t>
      </w:r>
      <w:proofErr w:type="gramEnd"/>
    </w:p>
    <w:p w:rsidR="00290C6B" w:rsidRDefault="00290C6B" w:rsidP="00290C6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90C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2. Условия предоставления Справки </w:t>
      </w:r>
    </w:p>
    <w:p w:rsidR="00290C6B" w:rsidRDefault="00290C6B" w:rsidP="00290C6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90C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2.1. Справка удостоверяет факт получения медицинской услуги и ее оплаты через кассу Учреждения за счет средств пациента (налогоплательщика); </w:t>
      </w:r>
    </w:p>
    <w:p w:rsidR="00290C6B" w:rsidRDefault="00290C6B" w:rsidP="00290C6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90C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2.2. Справка выдается по требованию пациента (налогоплательщика), производившего оплату медицинских услуг, оказанных ему лично, его супруге (супругу), его родителям; </w:t>
      </w:r>
    </w:p>
    <w:p w:rsidR="00290C6B" w:rsidRPr="00290C6B" w:rsidRDefault="00290C6B" w:rsidP="00290C6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90C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2.3. Справка выдается единожды после оплаты медицинских услуг и прохождения полного комплекса лечения в Учреждении за один налоговый период при наличии следующих документов: счет и кассовый чек на оплату медицинской услуги; паспорт пациента; паспорт налогоплат</w:t>
      </w:r>
      <w:r w:rsidR="00113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ельщика; ИНН налогоплательщика.</w:t>
      </w:r>
    </w:p>
    <w:p w:rsidR="00290C6B" w:rsidRPr="00B24C54" w:rsidRDefault="00290C6B" w:rsidP="00290C6B">
      <w:pPr>
        <w:spacing w:after="0"/>
        <w:ind w:firstLine="567"/>
        <w:jc w:val="both"/>
        <w:rPr>
          <w:rFonts w:ascii="Times New Roman" w:hAnsi="Times New Roman" w:cs="Times New Roman"/>
          <w:color w:val="3D3D3D"/>
          <w:sz w:val="28"/>
          <w:szCs w:val="28"/>
          <w:bdr w:val="none" w:sz="0" w:space="0" w:color="auto" w:frame="1"/>
          <w:shd w:val="clear" w:color="auto" w:fill="FFFFFF"/>
        </w:rPr>
      </w:pPr>
      <w:r w:rsidRPr="00B24C54">
        <w:rPr>
          <w:rFonts w:ascii="Times New Roman" w:hAnsi="Times New Roman" w:cs="Times New Roman"/>
          <w:color w:val="3D3D3D"/>
          <w:sz w:val="28"/>
          <w:szCs w:val="28"/>
          <w:bdr w:val="none" w:sz="0" w:space="0" w:color="auto" w:frame="1"/>
          <w:shd w:val="clear" w:color="auto" w:fill="FFFFFF"/>
        </w:rPr>
        <w:t>Если налоговый вычет планируется получить за родственников (при оплате их лечения налогоплательщиком):</w:t>
      </w:r>
    </w:p>
    <w:p w:rsidR="00290C6B" w:rsidRPr="00B24C54" w:rsidRDefault="00290C6B" w:rsidP="00290C6B">
      <w:pPr>
        <w:spacing w:after="0"/>
        <w:ind w:firstLine="567"/>
        <w:jc w:val="both"/>
        <w:rPr>
          <w:rFonts w:ascii="Times New Roman" w:hAnsi="Times New Roman" w:cs="Times New Roman"/>
          <w:color w:val="3D3D3D"/>
          <w:sz w:val="28"/>
          <w:szCs w:val="28"/>
          <w:bdr w:val="none" w:sz="0" w:space="0" w:color="auto" w:frame="1"/>
          <w:shd w:val="clear" w:color="auto" w:fill="FFFFFF"/>
        </w:rPr>
      </w:pPr>
      <w:r w:rsidRPr="00B24C54">
        <w:rPr>
          <w:rFonts w:ascii="Times New Roman" w:hAnsi="Times New Roman" w:cs="Times New Roman"/>
          <w:color w:val="3D3D3D"/>
          <w:sz w:val="28"/>
          <w:szCs w:val="28"/>
          <w:bdr w:val="none" w:sz="0" w:space="0" w:color="auto" w:frame="1"/>
          <w:shd w:val="clear" w:color="auto" w:fill="FFFFFF"/>
        </w:rPr>
        <w:t>свидетельство о браке (если налогоплательщик и пациент супруги);</w:t>
      </w:r>
    </w:p>
    <w:p w:rsidR="00290C6B" w:rsidRPr="00B24C54" w:rsidRDefault="00290C6B" w:rsidP="00290C6B">
      <w:pPr>
        <w:spacing w:after="0"/>
        <w:ind w:firstLine="567"/>
        <w:jc w:val="both"/>
        <w:rPr>
          <w:rFonts w:ascii="Times New Roman" w:hAnsi="Times New Roman" w:cs="Times New Roman"/>
          <w:color w:val="3D3D3D"/>
          <w:sz w:val="28"/>
          <w:szCs w:val="28"/>
          <w:bdr w:val="none" w:sz="0" w:space="0" w:color="auto" w:frame="1"/>
          <w:shd w:val="clear" w:color="auto" w:fill="FFFFFF"/>
        </w:rPr>
      </w:pPr>
      <w:r w:rsidRPr="00B24C54">
        <w:rPr>
          <w:rFonts w:ascii="Times New Roman" w:hAnsi="Times New Roman" w:cs="Times New Roman"/>
          <w:color w:val="3D3D3D"/>
          <w:sz w:val="28"/>
          <w:szCs w:val="28"/>
          <w:bdr w:val="none" w:sz="0" w:space="0" w:color="auto" w:frame="1"/>
          <w:shd w:val="clear" w:color="auto" w:fill="FFFFFF"/>
        </w:rPr>
        <w:t>свидетельство о рождении ребенка (если налогоплательщик родитель, а пациент — ребенок до 18 лет);</w:t>
      </w:r>
    </w:p>
    <w:p w:rsidR="00290C6B" w:rsidRPr="00B24C54" w:rsidRDefault="00290C6B" w:rsidP="00290C6B">
      <w:pPr>
        <w:spacing w:after="0"/>
        <w:ind w:firstLine="567"/>
        <w:jc w:val="both"/>
        <w:rPr>
          <w:rFonts w:ascii="Times New Roman" w:hAnsi="Times New Roman" w:cs="Times New Roman"/>
          <w:color w:val="3D3D3D"/>
          <w:sz w:val="28"/>
          <w:szCs w:val="28"/>
          <w:bdr w:val="none" w:sz="0" w:space="0" w:color="auto" w:frame="1"/>
          <w:shd w:val="clear" w:color="auto" w:fill="FFFFFF"/>
        </w:rPr>
      </w:pPr>
      <w:r w:rsidRPr="00B24C54">
        <w:rPr>
          <w:rFonts w:ascii="Times New Roman" w:hAnsi="Times New Roman" w:cs="Times New Roman"/>
          <w:color w:val="3D3D3D"/>
          <w:sz w:val="28"/>
          <w:szCs w:val="28"/>
          <w:bdr w:val="none" w:sz="0" w:space="0" w:color="auto" w:frame="1"/>
          <w:shd w:val="clear" w:color="auto" w:fill="FFFFFF"/>
        </w:rPr>
        <w:t>свидетельство о рождении налогоплательщика (если пациент родитель).</w:t>
      </w:r>
    </w:p>
    <w:p w:rsidR="00290C6B" w:rsidRPr="00B24C54" w:rsidRDefault="00290C6B" w:rsidP="00290C6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24C54">
        <w:rPr>
          <w:rFonts w:ascii="Times New Roman" w:hAnsi="Times New Roman" w:cs="Times New Roman"/>
          <w:color w:val="3D3D3D"/>
          <w:sz w:val="28"/>
          <w:szCs w:val="28"/>
          <w:bdr w:val="none" w:sz="0" w:space="0" w:color="auto" w:frame="1"/>
          <w:shd w:val="clear" w:color="auto" w:fill="FFFFFF"/>
        </w:rPr>
        <w:t xml:space="preserve">Налогоплательщик (тот, кто </w:t>
      </w:r>
      <w:proofErr w:type="gramStart"/>
      <w:r w:rsidRPr="00B24C54">
        <w:rPr>
          <w:rFonts w:ascii="Times New Roman" w:hAnsi="Times New Roman" w:cs="Times New Roman"/>
          <w:color w:val="3D3D3D"/>
          <w:sz w:val="28"/>
          <w:szCs w:val="28"/>
          <w:bdr w:val="none" w:sz="0" w:space="0" w:color="auto" w:frame="1"/>
          <w:shd w:val="clear" w:color="auto" w:fill="FFFFFF"/>
        </w:rPr>
        <w:t>оплатил лечение и будет получать</w:t>
      </w:r>
      <w:proofErr w:type="gramEnd"/>
      <w:r w:rsidRPr="00B24C54">
        <w:rPr>
          <w:rFonts w:ascii="Times New Roman" w:hAnsi="Times New Roman" w:cs="Times New Roman"/>
          <w:color w:val="3D3D3D"/>
          <w:sz w:val="28"/>
          <w:szCs w:val="28"/>
          <w:bdr w:val="none" w:sz="0" w:space="0" w:color="auto" w:frame="1"/>
          <w:shd w:val="clear" w:color="auto" w:fill="FFFFFF"/>
        </w:rPr>
        <w:t xml:space="preserve"> вычет) и пациент (тот, кто получал медицинские услуги) могут различаться.</w:t>
      </w:r>
    </w:p>
    <w:p w:rsidR="00290C6B" w:rsidRPr="00B24C54" w:rsidRDefault="00290C6B" w:rsidP="00290C6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24C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2.4. Пациент (налогоплательщик) подает комплект копий документов согласно п.2.3. Правил для получения Справки на электронный адрес</w:t>
      </w:r>
      <w:r w:rsidR="004926A8" w:rsidRPr="00B24C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*</w:t>
      </w:r>
      <w:r w:rsidRPr="00B24C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Учреждения: </w:t>
      </w:r>
      <w:r w:rsidR="00B24C54" w:rsidRPr="00B24C54">
        <w:rPr>
          <w:rFonts w:ascii="Times New Roman" w:hAnsi="Times New Roman" w:cs="Times New Roman"/>
          <w:sz w:val="28"/>
          <w:szCs w:val="28"/>
        </w:rPr>
        <w:t>p.uslugi@rdkbrk.ru</w:t>
      </w:r>
      <w:r w:rsidRPr="00B24C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или на почтовый адрес: 167004, Республика Коми, г</w:t>
      </w:r>
      <w:proofErr w:type="gramStart"/>
      <w:r w:rsidRPr="00B24C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.С</w:t>
      </w:r>
      <w:proofErr w:type="gramEnd"/>
      <w:r w:rsidRPr="00B24C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ыктывкар, ул.Пушкина, д.116/6 с указанием степени родства и полного почтового адреса; </w:t>
      </w:r>
    </w:p>
    <w:p w:rsidR="00F153AB" w:rsidRPr="00B24C54" w:rsidRDefault="004926A8" w:rsidP="00290C6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24C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*</w:t>
      </w:r>
      <w:r w:rsidR="00F153AB" w:rsidRPr="00B24C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При передаче копий документов на электронный адрес ГУ «РДКБ» не несет ответственности в случае возможного нарушения конфиденциальности передаваемой информации. </w:t>
      </w:r>
    </w:p>
    <w:p w:rsidR="00290C6B" w:rsidRDefault="00290C6B" w:rsidP="00290C6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24C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2.5. Срок изготовления</w:t>
      </w:r>
      <w:r w:rsidRPr="00290C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Справки составляет 10 (десять) рабочих дня с момента подачи перечня документов согласно п.2.3. Правил; </w:t>
      </w:r>
    </w:p>
    <w:p w:rsidR="00290C6B" w:rsidRDefault="00290C6B" w:rsidP="00290C6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90C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2.6. В случае утери пациентом счета/кассового чека на оплату медицинской услуги ответственное лицо за выдачу Справки формирует документ, подтверждающий оплату медицинской услуги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течение 30 дней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даты подачи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заявления</w:t>
      </w:r>
      <w:r w:rsidRPr="00290C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; </w:t>
      </w:r>
    </w:p>
    <w:p w:rsidR="00290C6B" w:rsidRDefault="00290C6B" w:rsidP="00290C6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90C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2.7. Дополнительно к Справке ответственное лицо формирует копию лицензии Учреждения; </w:t>
      </w:r>
    </w:p>
    <w:p w:rsidR="00290C6B" w:rsidRDefault="00290C6B" w:rsidP="00290C6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90C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2.8. </w:t>
      </w:r>
      <w:proofErr w:type="gramStart"/>
      <w:r w:rsidRPr="00290C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Учреждение отправляет почтой Российской Федерации пакет документов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(только иногородним)</w:t>
      </w:r>
      <w:r w:rsidRPr="00290C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: </w:t>
      </w:r>
      <w:r w:rsidR="00B71B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</w:t>
      </w:r>
      <w:r w:rsidRPr="00290C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правку, копию лицензии по указанному Пациентом (налогоплательщиком) почтовому адресу.</w:t>
      </w:r>
      <w:proofErr w:type="gramEnd"/>
    </w:p>
    <w:p w:rsidR="00290C6B" w:rsidRPr="00290C6B" w:rsidRDefault="00290C6B" w:rsidP="00290C6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0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20D99" w:rsidRPr="00290C6B" w:rsidRDefault="00120D99" w:rsidP="00290C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20D99" w:rsidRPr="00290C6B" w:rsidSect="0012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C6B"/>
    <w:rsid w:val="001136C4"/>
    <w:rsid w:val="00120D99"/>
    <w:rsid w:val="00290C6B"/>
    <w:rsid w:val="00390FA9"/>
    <w:rsid w:val="00481ED4"/>
    <w:rsid w:val="004926A8"/>
    <w:rsid w:val="004D121C"/>
    <w:rsid w:val="00686955"/>
    <w:rsid w:val="00B24C54"/>
    <w:rsid w:val="00B71BBD"/>
    <w:rsid w:val="00EE1E90"/>
    <w:rsid w:val="00F1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0C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867B-CED8-4F21-808B-4BF41E57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Семяшкина_ЕА</dc:creator>
  <cp:lastModifiedBy>Семяшкина_ЕА</cp:lastModifiedBy>
  <cp:revision>3</cp:revision>
  <dcterms:created xsi:type="dcterms:W3CDTF">2022-04-26T06:49:00Z</dcterms:created>
  <dcterms:modified xsi:type="dcterms:W3CDTF">2022-04-26T06:55:00Z</dcterms:modified>
</cp:coreProperties>
</file>